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238E" w:rsidRDefault="003B64EC" w:rsidP="0097238E">
      <w:pPr>
        <w:rPr>
          <w:rFonts w:ascii="Arial" w:hAnsi="Arial" w:cs="Arial"/>
          <w:b/>
        </w:rPr>
      </w:pPr>
      <w:r>
        <w:rPr>
          <w:rFonts w:ascii="Arial" w:eastAsia="Arial" w:hAnsi="Arial" w:cs="Arial"/>
          <w:b/>
          <w:bCs/>
          <w:lang w:val="de-DE"/>
        </w:rPr>
        <w:t>Skyjacks komplett neue Elektrobühnen-Serie – einfach elektrisch, einfach mehr</w:t>
      </w:r>
    </w:p>
    <w:p w:rsidR="0097238E" w:rsidRPr="005163D8" w:rsidRDefault="0097238E" w:rsidP="0097238E">
      <w:pPr>
        <w:rPr>
          <w:rFonts w:ascii="Arial" w:hAnsi="Arial" w:cs="Arial"/>
        </w:rPr>
      </w:pPr>
    </w:p>
    <w:p w:rsidR="00414E45" w:rsidRDefault="007B64CB" w:rsidP="00414E45">
      <w:pPr>
        <w:spacing w:after="160" w:line="259" w:lineRule="auto"/>
        <w:rPr>
          <w:rFonts w:ascii="Arial" w:hAnsi="Arial" w:cs="Arial"/>
        </w:rPr>
      </w:pPr>
      <w:r>
        <w:rPr>
          <w:rFonts w:ascii="Arial" w:eastAsia="Arial" w:hAnsi="Arial" w:cs="Arial"/>
          <w:b/>
          <w:bCs/>
          <w:color w:val="000000"/>
          <w:lang w:val="de-DE"/>
        </w:rPr>
        <w:t>8 Mai</w:t>
      </w:r>
      <w:r w:rsidR="003B64EC">
        <w:rPr>
          <w:rFonts w:ascii="Arial" w:eastAsia="Arial" w:hAnsi="Arial" w:cs="Arial"/>
          <w:b/>
          <w:bCs/>
          <w:color w:val="000000"/>
          <w:lang w:val="de-DE"/>
        </w:rPr>
        <w:t xml:space="preserve"> 2024; </w:t>
      </w:r>
      <w:r w:rsidR="003B64EC">
        <w:rPr>
          <w:rFonts w:ascii="Arial" w:eastAsia="Arial" w:hAnsi="Arial" w:cs="Arial"/>
          <w:lang w:val="de-DE"/>
        </w:rPr>
        <w:t>Die Skyjack-Sparte der Linamar-Gesellschaft (TSX:LNR) bringt mit batteriebetriebenen, geländegängigen Gelenkauslegern eine komplett neue Serie auf den Markt. Die neuen Skyjack-Modelle SJ45 AJE + und SJ60 AJE + mit Arbeitshöhen von 15,7 m und 20,1 m sind für den Einsatz im Innen- und Außenbereich geeignet und warten mit vielen der bekannten und beliebten Skyjack-Design-Features auf.</w:t>
      </w:r>
    </w:p>
    <w:p w:rsidR="0064053A" w:rsidRDefault="003B64EC" w:rsidP="0064053A">
      <w:pPr>
        <w:rPr>
          <w:rFonts w:ascii="Arial" w:eastAsia="Arial" w:hAnsi="Arial" w:cs="Arial"/>
          <w:lang w:val="de-DE"/>
        </w:rPr>
      </w:pPr>
      <w:r>
        <w:rPr>
          <w:rFonts w:ascii="Arial" w:eastAsia="Arial" w:hAnsi="Arial" w:cs="Arial"/>
          <w:lang w:val="de-DE"/>
        </w:rPr>
        <w:t xml:space="preserve">Der vollelektrische Achsantrieb sorgt für hervorragende Traktion, während leistungsstarke Elektro-Fahr- und Pumpenmotoren ein hohes Drehmoment und durchgängige Multifunktionalität liefern. </w:t>
      </w:r>
    </w:p>
    <w:p w:rsidR="003B64EC" w:rsidRDefault="003B64EC" w:rsidP="0064053A">
      <w:pPr>
        <w:rPr>
          <w:rFonts w:ascii="Arial" w:eastAsia="Arial" w:hAnsi="Arial" w:cs="Arial"/>
          <w:lang w:val="de-DE"/>
        </w:rPr>
      </w:pPr>
    </w:p>
    <w:p w:rsidR="003B64EC" w:rsidRDefault="003B64EC" w:rsidP="003B64EC">
      <w:r>
        <w:rPr>
          <w:rFonts w:ascii="Arial" w:eastAsia="Arial" w:hAnsi="Arial" w:cs="Arial"/>
          <w:color w:val="000000"/>
          <w:szCs w:val="22"/>
        </w:rPr>
        <w:t xml:space="preserve">Die </w:t>
      </w:r>
      <w:proofErr w:type="spellStart"/>
      <w:r>
        <w:rPr>
          <w:rFonts w:ascii="Arial" w:eastAsia="Arial" w:hAnsi="Arial" w:cs="Arial"/>
          <w:color w:val="000000"/>
          <w:szCs w:val="22"/>
        </w:rPr>
        <w:t>neuen</w:t>
      </w:r>
      <w:proofErr w:type="spellEnd"/>
      <w:r>
        <w:rPr>
          <w:rFonts w:ascii="Arial" w:eastAsia="Arial" w:hAnsi="Arial" w:cs="Arial"/>
          <w:color w:val="000000"/>
          <w:szCs w:val="22"/>
        </w:rPr>
        <w:t xml:space="preserve"> </w:t>
      </w:r>
      <w:proofErr w:type="spellStart"/>
      <w:r>
        <w:rPr>
          <w:rFonts w:ascii="Arial" w:eastAsia="Arial" w:hAnsi="Arial" w:cs="Arial"/>
          <w:color w:val="000000"/>
          <w:szCs w:val="22"/>
        </w:rPr>
        <w:t>Modelle</w:t>
      </w:r>
      <w:proofErr w:type="spellEnd"/>
      <w:r>
        <w:rPr>
          <w:rFonts w:ascii="Arial" w:eastAsia="Arial" w:hAnsi="Arial" w:cs="Arial"/>
          <w:color w:val="000000"/>
          <w:szCs w:val="22"/>
        </w:rPr>
        <w:t xml:space="preserve"> </w:t>
      </w:r>
      <w:proofErr w:type="spellStart"/>
      <w:r>
        <w:rPr>
          <w:rFonts w:ascii="Arial" w:eastAsia="Arial" w:hAnsi="Arial" w:cs="Arial"/>
          <w:color w:val="000000"/>
          <w:szCs w:val="22"/>
        </w:rPr>
        <w:t>liefern</w:t>
      </w:r>
      <w:proofErr w:type="spellEnd"/>
      <w:r>
        <w:rPr>
          <w:rFonts w:ascii="Arial" w:eastAsia="Arial" w:hAnsi="Arial" w:cs="Arial"/>
          <w:color w:val="000000"/>
          <w:szCs w:val="22"/>
        </w:rPr>
        <w:t xml:space="preserve"> </w:t>
      </w:r>
      <w:proofErr w:type="spellStart"/>
      <w:r>
        <w:rPr>
          <w:rFonts w:ascii="Arial" w:eastAsia="Arial" w:hAnsi="Arial" w:cs="Arial"/>
          <w:color w:val="000000"/>
          <w:szCs w:val="22"/>
        </w:rPr>
        <w:t>außergewöhnlich</w:t>
      </w:r>
      <w:proofErr w:type="spellEnd"/>
      <w:r>
        <w:rPr>
          <w:rFonts w:ascii="Arial" w:eastAsia="Arial" w:hAnsi="Arial" w:cs="Arial"/>
          <w:color w:val="000000"/>
          <w:szCs w:val="22"/>
        </w:rPr>
        <w:t xml:space="preserve"> </w:t>
      </w:r>
      <w:proofErr w:type="spellStart"/>
      <w:proofErr w:type="gramStart"/>
      <w:r>
        <w:rPr>
          <w:rFonts w:ascii="Arial" w:eastAsia="Arial" w:hAnsi="Arial" w:cs="Arial"/>
          <w:color w:val="000000"/>
          <w:szCs w:val="22"/>
        </w:rPr>
        <w:t>lange</w:t>
      </w:r>
      <w:proofErr w:type="spellEnd"/>
      <w:proofErr w:type="gramEnd"/>
      <w:r>
        <w:rPr>
          <w:rFonts w:ascii="Arial" w:eastAsia="Arial" w:hAnsi="Arial" w:cs="Arial"/>
          <w:color w:val="000000"/>
          <w:szCs w:val="22"/>
        </w:rPr>
        <w:t xml:space="preserve"> </w:t>
      </w:r>
      <w:proofErr w:type="spellStart"/>
      <w:r>
        <w:rPr>
          <w:rFonts w:ascii="Arial" w:eastAsia="Arial" w:hAnsi="Arial" w:cs="Arial"/>
          <w:color w:val="000000"/>
          <w:szCs w:val="22"/>
        </w:rPr>
        <w:t>Betriebszeiten</w:t>
      </w:r>
      <w:proofErr w:type="spellEnd"/>
      <w:r>
        <w:rPr>
          <w:rFonts w:ascii="Arial" w:eastAsia="Arial" w:hAnsi="Arial" w:cs="Arial"/>
          <w:color w:val="000000"/>
          <w:szCs w:val="22"/>
        </w:rPr>
        <w:t xml:space="preserve">, die in der Regel </w:t>
      </w:r>
      <w:proofErr w:type="spellStart"/>
      <w:r>
        <w:rPr>
          <w:rFonts w:ascii="Arial" w:eastAsia="Arial" w:hAnsi="Arial" w:cs="Arial"/>
          <w:color w:val="000000"/>
          <w:szCs w:val="22"/>
        </w:rPr>
        <w:t>für</w:t>
      </w:r>
      <w:proofErr w:type="spellEnd"/>
      <w:r>
        <w:rPr>
          <w:rFonts w:ascii="Arial" w:eastAsia="Arial" w:hAnsi="Arial" w:cs="Arial"/>
          <w:color w:val="000000"/>
          <w:szCs w:val="22"/>
        </w:rPr>
        <w:t xml:space="preserve"> den </w:t>
      </w:r>
      <w:proofErr w:type="spellStart"/>
      <w:r>
        <w:rPr>
          <w:rFonts w:ascii="Arial" w:eastAsia="Arial" w:hAnsi="Arial" w:cs="Arial"/>
          <w:color w:val="000000"/>
          <w:szCs w:val="22"/>
        </w:rPr>
        <w:t>ganzen</w:t>
      </w:r>
      <w:proofErr w:type="spellEnd"/>
      <w:r>
        <w:rPr>
          <w:rFonts w:ascii="Arial" w:eastAsia="Arial" w:hAnsi="Arial" w:cs="Arial"/>
          <w:color w:val="000000"/>
          <w:szCs w:val="22"/>
        </w:rPr>
        <w:t xml:space="preserve"> </w:t>
      </w:r>
      <w:proofErr w:type="spellStart"/>
      <w:r>
        <w:rPr>
          <w:rFonts w:ascii="Arial" w:eastAsia="Arial" w:hAnsi="Arial" w:cs="Arial"/>
          <w:color w:val="000000"/>
          <w:szCs w:val="22"/>
        </w:rPr>
        <w:t>Arbeitstag</w:t>
      </w:r>
      <w:proofErr w:type="spellEnd"/>
      <w:r>
        <w:rPr>
          <w:rFonts w:ascii="Arial" w:eastAsia="Arial" w:hAnsi="Arial" w:cs="Arial"/>
          <w:color w:val="000000"/>
          <w:szCs w:val="22"/>
        </w:rPr>
        <w:t xml:space="preserve"> </w:t>
      </w:r>
      <w:proofErr w:type="spellStart"/>
      <w:r>
        <w:rPr>
          <w:rFonts w:ascii="Arial" w:eastAsia="Arial" w:hAnsi="Arial" w:cs="Arial"/>
          <w:color w:val="000000"/>
          <w:szCs w:val="22"/>
        </w:rPr>
        <w:t>ausreichen</w:t>
      </w:r>
      <w:proofErr w:type="spellEnd"/>
      <w:r>
        <w:rPr>
          <w:rFonts w:ascii="Arial" w:eastAsia="Arial" w:hAnsi="Arial" w:cs="Arial"/>
          <w:color w:val="000000"/>
          <w:szCs w:val="22"/>
        </w:rPr>
        <w:t xml:space="preserve">. </w:t>
      </w:r>
      <w:proofErr w:type="spellStart"/>
      <w:r>
        <w:rPr>
          <w:rFonts w:ascii="Arial" w:eastAsia="Arial" w:hAnsi="Arial" w:cs="Arial"/>
          <w:color w:val="000000"/>
          <w:szCs w:val="22"/>
        </w:rPr>
        <w:t>Zusätzlich</w:t>
      </w:r>
      <w:proofErr w:type="spellEnd"/>
      <w:r>
        <w:rPr>
          <w:rFonts w:ascii="Arial" w:eastAsia="Arial" w:hAnsi="Arial" w:cs="Arial"/>
          <w:color w:val="000000"/>
          <w:szCs w:val="22"/>
        </w:rPr>
        <w:t xml:space="preserve"> </w:t>
      </w:r>
      <w:proofErr w:type="spellStart"/>
      <w:r>
        <w:rPr>
          <w:rFonts w:ascii="Arial" w:eastAsia="Arial" w:hAnsi="Arial" w:cs="Arial"/>
          <w:color w:val="000000"/>
          <w:szCs w:val="22"/>
        </w:rPr>
        <w:t>ermöglicht</w:t>
      </w:r>
      <w:proofErr w:type="spellEnd"/>
      <w:r>
        <w:rPr>
          <w:rFonts w:ascii="Arial" w:eastAsia="Arial" w:hAnsi="Arial" w:cs="Arial"/>
          <w:color w:val="000000"/>
          <w:szCs w:val="22"/>
        </w:rPr>
        <w:t xml:space="preserve"> </w:t>
      </w:r>
      <w:proofErr w:type="spellStart"/>
      <w:r>
        <w:rPr>
          <w:rFonts w:ascii="Arial" w:eastAsia="Arial" w:hAnsi="Arial" w:cs="Arial"/>
          <w:color w:val="000000"/>
          <w:szCs w:val="22"/>
        </w:rPr>
        <w:t>es</w:t>
      </w:r>
      <w:proofErr w:type="spellEnd"/>
      <w:r>
        <w:rPr>
          <w:rFonts w:ascii="Arial" w:eastAsia="Arial" w:hAnsi="Arial" w:cs="Arial"/>
          <w:color w:val="000000"/>
          <w:szCs w:val="22"/>
        </w:rPr>
        <w:t xml:space="preserve"> </w:t>
      </w:r>
      <w:proofErr w:type="spellStart"/>
      <w:r>
        <w:rPr>
          <w:rFonts w:ascii="Arial" w:eastAsia="Arial" w:hAnsi="Arial" w:cs="Arial"/>
          <w:color w:val="000000"/>
          <w:szCs w:val="22"/>
        </w:rPr>
        <w:t>eine</w:t>
      </w:r>
      <w:proofErr w:type="spellEnd"/>
      <w:r>
        <w:rPr>
          <w:rFonts w:ascii="Arial" w:eastAsia="Arial" w:hAnsi="Arial" w:cs="Arial"/>
          <w:color w:val="000000"/>
          <w:szCs w:val="22"/>
        </w:rPr>
        <w:t xml:space="preserve"> 30-minütige Reserve, </w:t>
      </w:r>
      <w:proofErr w:type="spellStart"/>
      <w:r>
        <w:rPr>
          <w:rFonts w:ascii="Arial" w:eastAsia="Arial" w:hAnsi="Arial" w:cs="Arial"/>
          <w:color w:val="000000"/>
          <w:szCs w:val="22"/>
        </w:rPr>
        <w:t>mit</w:t>
      </w:r>
      <w:proofErr w:type="spellEnd"/>
      <w:r>
        <w:rPr>
          <w:rFonts w:ascii="Arial" w:eastAsia="Arial" w:hAnsi="Arial" w:cs="Arial"/>
          <w:color w:val="000000"/>
          <w:szCs w:val="22"/>
        </w:rPr>
        <w:t xml:space="preserve"> </w:t>
      </w:r>
      <w:proofErr w:type="spellStart"/>
      <w:r>
        <w:rPr>
          <w:rFonts w:ascii="Arial" w:eastAsia="Arial" w:hAnsi="Arial" w:cs="Arial"/>
          <w:color w:val="000000"/>
          <w:szCs w:val="22"/>
        </w:rPr>
        <w:t>dem</w:t>
      </w:r>
      <w:proofErr w:type="spellEnd"/>
      <w:r>
        <w:rPr>
          <w:rFonts w:ascii="Arial" w:eastAsia="Arial" w:hAnsi="Arial" w:cs="Arial"/>
          <w:color w:val="000000"/>
          <w:szCs w:val="22"/>
        </w:rPr>
        <w:t xml:space="preserve"> </w:t>
      </w:r>
      <w:proofErr w:type="spellStart"/>
      <w:r>
        <w:rPr>
          <w:rFonts w:ascii="Arial" w:eastAsia="Arial" w:hAnsi="Arial" w:cs="Arial"/>
          <w:color w:val="000000"/>
          <w:szCs w:val="22"/>
        </w:rPr>
        <w:t>Gerät</w:t>
      </w:r>
      <w:proofErr w:type="spellEnd"/>
      <w:r>
        <w:rPr>
          <w:rFonts w:ascii="Arial" w:eastAsia="Arial" w:hAnsi="Arial" w:cs="Arial"/>
          <w:color w:val="000000"/>
          <w:szCs w:val="22"/>
        </w:rPr>
        <w:t xml:space="preserve"> </w:t>
      </w:r>
      <w:proofErr w:type="spellStart"/>
      <w:r>
        <w:rPr>
          <w:rFonts w:ascii="Arial" w:eastAsia="Arial" w:hAnsi="Arial" w:cs="Arial"/>
          <w:color w:val="000000"/>
          <w:szCs w:val="22"/>
        </w:rPr>
        <w:t>im</w:t>
      </w:r>
      <w:proofErr w:type="spellEnd"/>
      <w:r>
        <w:rPr>
          <w:rFonts w:ascii="Arial" w:eastAsia="Arial" w:hAnsi="Arial" w:cs="Arial"/>
          <w:color w:val="000000"/>
          <w:szCs w:val="22"/>
        </w:rPr>
        <w:t xml:space="preserve"> </w:t>
      </w:r>
      <w:proofErr w:type="spellStart"/>
      <w:r>
        <w:rPr>
          <w:rFonts w:ascii="Arial" w:eastAsia="Arial" w:hAnsi="Arial" w:cs="Arial"/>
          <w:color w:val="000000"/>
          <w:szCs w:val="22"/>
        </w:rPr>
        <w:t>eingefahrenen</w:t>
      </w:r>
      <w:proofErr w:type="spellEnd"/>
      <w:r>
        <w:rPr>
          <w:rFonts w:ascii="Arial" w:eastAsia="Arial" w:hAnsi="Arial" w:cs="Arial"/>
          <w:color w:val="000000"/>
          <w:szCs w:val="22"/>
        </w:rPr>
        <w:t xml:space="preserve"> </w:t>
      </w:r>
      <w:proofErr w:type="spellStart"/>
      <w:r>
        <w:rPr>
          <w:rFonts w:ascii="Arial" w:eastAsia="Arial" w:hAnsi="Arial" w:cs="Arial"/>
          <w:color w:val="000000"/>
          <w:szCs w:val="22"/>
        </w:rPr>
        <w:t>Zustand</w:t>
      </w:r>
      <w:proofErr w:type="spellEnd"/>
      <w:r>
        <w:rPr>
          <w:rFonts w:ascii="Arial" w:eastAsia="Arial" w:hAnsi="Arial" w:cs="Arial"/>
          <w:color w:val="000000"/>
          <w:szCs w:val="22"/>
        </w:rPr>
        <w:t xml:space="preserve"> </w:t>
      </w:r>
      <w:proofErr w:type="spellStart"/>
      <w:r>
        <w:rPr>
          <w:rFonts w:ascii="Arial" w:eastAsia="Arial" w:hAnsi="Arial" w:cs="Arial"/>
          <w:color w:val="000000"/>
          <w:szCs w:val="22"/>
        </w:rPr>
        <w:t>eine</w:t>
      </w:r>
      <w:proofErr w:type="spellEnd"/>
      <w:r>
        <w:rPr>
          <w:rFonts w:ascii="Arial" w:eastAsia="Arial" w:hAnsi="Arial" w:cs="Arial"/>
          <w:color w:val="000000"/>
          <w:szCs w:val="22"/>
        </w:rPr>
        <w:t xml:space="preserve"> </w:t>
      </w:r>
      <w:proofErr w:type="spellStart"/>
      <w:r>
        <w:rPr>
          <w:rFonts w:ascii="Arial" w:eastAsia="Arial" w:hAnsi="Arial" w:cs="Arial"/>
          <w:color w:val="000000"/>
          <w:szCs w:val="22"/>
        </w:rPr>
        <w:t>Ladestation</w:t>
      </w:r>
      <w:proofErr w:type="spellEnd"/>
      <w:r>
        <w:rPr>
          <w:rFonts w:ascii="Arial" w:eastAsia="Arial" w:hAnsi="Arial" w:cs="Arial"/>
          <w:color w:val="000000"/>
          <w:szCs w:val="22"/>
        </w:rPr>
        <w:t xml:space="preserve"> </w:t>
      </w:r>
      <w:proofErr w:type="spellStart"/>
      <w:r>
        <w:rPr>
          <w:rFonts w:ascii="Arial" w:eastAsia="Arial" w:hAnsi="Arial" w:cs="Arial"/>
          <w:color w:val="000000"/>
          <w:szCs w:val="22"/>
        </w:rPr>
        <w:t>anzufahren</w:t>
      </w:r>
      <w:proofErr w:type="spellEnd"/>
      <w:r>
        <w:rPr>
          <w:rFonts w:ascii="Arial" w:eastAsia="Arial" w:hAnsi="Arial" w:cs="Arial"/>
          <w:color w:val="000000"/>
          <w:szCs w:val="22"/>
        </w:rPr>
        <w:t>.</w:t>
      </w:r>
    </w:p>
    <w:p w:rsidR="00732904" w:rsidRDefault="00732904" w:rsidP="0097238E">
      <w:pPr>
        <w:rPr>
          <w:rFonts w:ascii="Arial" w:hAnsi="Arial" w:cs="Arial"/>
        </w:rPr>
      </w:pPr>
    </w:p>
    <w:p w:rsidR="00A000EC" w:rsidRDefault="003B64EC" w:rsidP="0097238E">
      <w:pPr>
        <w:rPr>
          <w:rFonts w:ascii="Arial" w:hAnsi="Arial" w:cs="Arial"/>
        </w:rPr>
      </w:pPr>
      <w:r>
        <w:rPr>
          <w:rFonts w:ascii="Arial" w:eastAsia="Arial" w:hAnsi="Arial" w:cs="Arial"/>
          <w:lang w:val="de-DE"/>
        </w:rPr>
        <w:t>"Bei der Entwicklung unserer neuen Elektrobühnen zielten wir ab auf eine saubere, leise und nachhaltige Mietlösung, die keine Emissionen verursacht, die Betriebskosten senkt und die Auslastung erhöht", erklärt Skyjack-Präsident Charlie Patterson. "Die neue Produktreihe ist gewohnt einfach und zuverlässig – und erweitert den Mietgeräte-Markt um eine umweltfreundliche und nachhaltige Option."</w:t>
      </w:r>
    </w:p>
    <w:p w:rsidR="00F30F24" w:rsidRDefault="00F30F24" w:rsidP="0097238E">
      <w:pPr>
        <w:rPr>
          <w:rFonts w:ascii="Arial" w:hAnsi="Arial" w:cs="Arial"/>
        </w:rPr>
      </w:pPr>
    </w:p>
    <w:p w:rsidR="00D56316" w:rsidRDefault="003B64EC" w:rsidP="00D56316">
      <w:pPr>
        <w:rPr>
          <w:rFonts w:ascii="Arial" w:hAnsi="Arial" w:cs="Arial"/>
          <w:lang w:val="en-GB"/>
        </w:rPr>
      </w:pPr>
      <w:r>
        <w:rPr>
          <w:rFonts w:ascii="Arial" w:eastAsia="Arial" w:hAnsi="Arial" w:cs="Arial"/>
          <w:lang w:val="de-DE"/>
        </w:rPr>
        <w:t xml:space="preserve">Die neuen SJ45 AJE + und SJ60 AJE + sind dazu konzipiert, höchste Ansprüche beim Navigieren im Gelände und hinsichtlich der Hubfunktion der Plattform zu erfüllen. Eine Pendel-Lenkachse sorgt in Verbindung mit dem Antriebssystem dafür, dass alle vier Reifen auch in unwegsamstem Gelände in Bodenkontakt bleiben. Die verbesserte Traktion bewirkt ein spürbar ruhigeres Fahrverhalten, und die durchgängige Multifunktionalität bietet überragendes Fahrgefühl bei bis zu 45 % Steigfähigkeit. </w:t>
      </w:r>
    </w:p>
    <w:p w:rsidR="004777BB" w:rsidRDefault="004777BB" w:rsidP="00D56316">
      <w:pPr>
        <w:rPr>
          <w:rFonts w:ascii="Arial" w:hAnsi="Arial" w:cs="Arial"/>
          <w:lang w:val="en-GB"/>
        </w:rPr>
      </w:pPr>
    </w:p>
    <w:p w:rsidR="004777BB" w:rsidRDefault="003B64EC" w:rsidP="00D56316">
      <w:pPr>
        <w:rPr>
          <w:rFonts w:ascii="Arial" w:hAnsi="Arial" w:cs="Arial"/>
          <w:lang w:val="en-GB"/>
        </w:rPr>
      </w:pPr>
      <w:r>
        <w:rPr>
          <w:rFonts w:ascii="Arial" w:eastAsia="Arial" w:hAnsi="Arial" w:cs="Arial"/>
          <w:lang w:val="de-DE"/>
        </w:rPr>
        <w:t xml:space="preserve">Hinzu kommen eine Tragfähigkeit von bis zu 454 kg, leiser Betrieb und null Emissionen. Damit sind die SJ45 AJE + und SJ60 AJE + flexibel im Innen- und Außenbereich einzusetzen, selbst bei Emissionsbegrenzungen. </w:t>
      </w:r>
    </w:p>
    <w:p w:rsidR="001E61E9" w:rsidRDefault="001E61E9" w:rsidP="00D56316">
      <w:pPr>
        <w:rPr>
          <w:rFonts w:ascii="Arial" w:hAnsi="Arial" w:cs="Arial"/>
          <w:lang w:val="en-GB"/>
        </w:rPr>
      </w:pPr>
    </w:p>
    <w:p w:rsidR="004D3790" w:rsidRDefault="003B64EC" w:rsidP="00D56316">
      <w:pPr>
        <w:rPr>
          <w:rFonts w:ascii="Arial" w:hAnsi="Arial" w:cs="Arial"/>
        </w:rPr>
      </w:pPr>
      <w:r>
        <w:rPr>
          <w:rFonts w:ascii="Arial" w:eastAsia="Arial" w:hAnsi="Arial" w:cs="Arial"/>
          <w:lang w:val="de-DE"/>
        </w:rPr>
        <w:t xml:space="preserve">"Skyjack achtet bei allen seinen Arbeitsbühnen auf einfache Wartung und Instandhaltung, auf maximale Betriebszeiten und minimale Kosten. Auch hier sind die Hauptkomponenten leicht zugänglich, und die standardmäßige farbcodierte, nummerierte Leitungsführung erleichtert zusätzlich die Bedienung", ergänzt </w:t>
      </w:r>
      <w:r>
        <w:rPr>
          <w:rFonts w:ascii="Arial" w:eastAsia="Arial" w:hAnsi="Arial" w:cs="Arial"/>
          <w:color w:val="000000"/>
          <w:lang w:val="de-DE"/>
        </w:rPr>
        <w:t>Mark Trowman, der zuständige Produktentwickler und Projektmanager für EAME Skyjack Europe</w:t>
      </w:r>
      <w:r>
        <w:rPr>
          <w:rFonts w:ascii="Arial" w:eastAsia="Arial" w:hAnsi="Arial" w:cs="Arial"/>
          <w:lang w:val="de-DE"/>
        </w:rPr>
        <w:t>. "Mit effizienten, wartungsfreien Batterien und dem Wegfall der Motorwartung helfen unsere neuen Elektrobühnen die Betriebskosten zu senken."</w:t>
      </w:r>
    </w:p>
    <w:p w:rsidR="00A96A35" w:rsidRDefault="00A96A35" w:rsidP="00D56316">
      <w:pPr>
        <w:rPr>
          <w:rFonts w:ascii="Arial" w:hAnsi="Arial" w:cs="Arial"/>
        </w:rPr>
      </w:pPr>
    </w:p>
    <w:p w:rsidR="00A96A35" w:rsidRDefault="003B64EC" w:rsidP="00D56316">
      <w:pPr>
        <w:rPr>
          <w:rFonts w:ascii="Arial" w:hAnsi="Arial" w:cs="Arial"/>
        </w:rPr>
      </w:pPr>
      <w:r>
        <w:rPr>
          <w:rFonts w:ascii="Arial" w:eastAsia="Arial" w:hAnsi="Arial" w:cs="Arial"/>
          <w:shd w:val="clear" w:color="auto" w:fill="FFFFFF"/>
          <w:lang w:val="de-DE"/>
        </w:rPr>
        <w:t xml:space="preserve">Alle neuen Modelle verfügen über Skyjacks einzigartiges EASYDRIVE™, das eine einfache, intuitive Bedienung ermöglicht. Das Richtungserkennungssystem sorgt dafür, dass sich dank Gegengewicht die Bedienelemente unabhängig von der Position des Oberwagens immer zum Ausleger hin ausrichten. Das heißt, wenn der Joystick nach </w:t>
      </w:r>
      <w:r>
        <w:rPr>
          <w:rFonts w:ascii="Arial" w:eastAsia="Arial" w:hAnsi="Arial" w:cs="Arial"/>
          <w:shd w:val="clear" w:color="auto" w:fill="FFFFFF"/>
          <w:lang w:val="de-DE"/>
        </w:rPr>
        <w:lastRenderedPageBreak/>
        <w:t xml:space="preserve">vorne zeigt, richten sich auch das Gegengewicht und das Gerät nach vorne aus. Damit ist EASYDRIVE™ ideal für die einfache Handhabung von Mietgeräten. </w:t>
      </w:r>
    </w:p>
    <w:p w:rsidR="009F3A07" w:rsidRPr="004D3790" w:rsidRDefault="009F3A07" w:rsidP="00D56316">
      <w:pPr>
        <w:rPr>
          <w:rFonts w:ascii="Arial" w:hAnsi="Arial" w:cs="Arial"/>
        </w:rPr>
      </w:pPr>
    </w:p>
    <w:p w:rsidR="00F30F24" w:rsidRDefault="003B64EC" w:rsidP="0097238E">
      <w:pPr>
        <w:rPr>
          <w:rFonts w:ascii="Arial" w:hAnsi="Arial" w:cs="Arial"/>
        </w:rPr>
      </w:pPr>
      <w:r>
        <w:rPr>
          <w:rFonts w:ascii="Arial" w:eastAsia="Arial" w:hAnsi="Arial" w:cs="Arial"/>
          <w:lang w:val="de-DE"/>
        </w:rPr>
        <w:t>Mit der Einführung des ECO Labels unterstützt Skyjack seine Kunden mit einem Kennzeichen, das die Umweltverträglichkeit und langfristige Nachhaltigkeit unserer Produkte ausweist. Die ECO-Vorteile der neuen SJ45 AJE + und SJ60 AJE + umfassen:</w:t>
      </w:r>
    </w:p>
    <w:p w:rsidR="007327EB" w:rsidRDefault="00BB7CEC" w:rsidP="007327EB">
      <w:pPr>
        <w:pStyle w:val="ListParagraph"/>
        <w:numPr>
          <w:ilvl w:val="0"/>
          <w:numId w:val="6"/>
        </w:numPr>
        <w:rPr>
          <w:rFonts w:ascii="Arial" w:hAnsi="Arial" w:cs="Arial"/>
        </w:rPr>
      </w:pPr>
      <w:r>
        <w:rPr>
          <w:rFonts w:ascii="Arial" w:eastAsia="Arial" w:hAnsi="Arial" w:cs="Arial"/>
          <w:lang w:val="de-DE"/>
        </w:rPr>
        <w:t>42</w:t>
      </w:r>
      <w:bookmarkStart w:id="0" w:name="_GoBack"/>
      <w:bookmarkEnd w:id="0"/>
      <w:r w:rsidR="003B64EC">
        <w:rPr>
          <w:rFonts w:ascii="Arial" w:eastAsia="Arial" w:hAnsi="Arial" w:cs="Arial"/>
          <w:lang w:val="de-DE"/>
        </w:rPr>
        <w:t> % weniger Kohlenstoffverbrauch im Vergleich zum Vorgängermodell,</w:t>
      </w:r>
    </w:p>
    <w:p w:rsidR="007327EB" w:rsidRDefault="003B64EC" w:rsidP="007327EB">
      <w:pPr>
        <w:pStyle w:val="ListParagraph"/>
        <w:numPr>
          <w:ilvl w:val="0"/>
          <w:numId w:val="6"/>
        </w:numPr>
        <w:rPr>
          <w:rFonts w:ascii="Arial" w:hAnsi="Arial" w:cs="Arial"/>
        </w:rPr>
      </w:pPr>
      <w:r>
        <w:rPr>
          <w:rFonts w:ascii="Arial" w:eastAsia="Arial" w:hAnsi="Arial" w:cs="Arial"/>
          <w:lang w:val="de-DE"/>
        </w:rPr>
        <w:t>null Emissionen,</w:t>
      </w:r>
    </w:p>
    <w:p w:rsidR="00D52136" w:rsidRDefault="003B64EC" w:rsidP="00D52136">
      <w:pPr>
        <w:pStyle w:val="ListParagraph"/>
        <w:numPr>
          <w:ilvl w:val="0"/>
          <w:numId w:val="6"/>
        </w:numPr>
        <w:rPr>
          <w:rFonts w:ascii="Arial" w:hAnsi="Arial" w:cs="Arial"/>
        </w:rPr>
      </w:pPr>
      <w:r>
        <w:rPr>
          <w:rFonts w:ascii="Arial" w:eastAsia="Arial" w:hAnsi="Arial" w:cs="Arial"/>
          <w:lang w:val="de-DE"/>
        </w:rPr>
        <w:t>geringe Betriebslautstärke von &lt;70 dB (außer Warnsignale),</w:t>
      </w:r>
    </w:p>
    <w:p w:rsidR="00D52136" w:rsidRDefault="003B64EC" w:rsidP="00D52136">
      <w:pPr>
        <w:pStyle w:val="ListParagraph"/>
        <w:numPr>
          <w:ilvl w:val="0"/>
          <w:numId w:val="6"/>
        </w:numPr>
        <w:rPr>
          <w:rFonts w:ascii="Arial" w:hAnsi="Arial" w:cs="Arial"/>
        </w:rPr>
      </w:pPr>
      <w:r>
        <w:rPr>
          <w:rFonts w:ascii="Arial" w:eastAsia="Arial" w:hAnsi="Arial" w:cs="Arial"/>
          <w:lang w:val="de-DE"/>
        </w:rPr>
        <w:t xml:space="preserve">Wiederverwertbarkeit von 90 % (nach Gewicht), </w:t>
      </w:r>
    </w:p>
    <w:p w:rsidR="00D52136" w:rsidRDefault="003B64EC" w:rsidP="00D52136">
      <w:pPr>
        <w:pStyle w:val="ListParagraph"/>
        <w:numPr>
          <w:ilvl w:val="0"/>
          <w:numId w:val="6"/>
        </w:numPr>
        <w:rPr>
          <w:rFonts w:ascii="Arial" w:hAnsi="Arial" w:cs="Arial"/>
        </w:rPr>
      </w:pPr>
      <w:r>
        <w:rPr>
          <w:rFonts w:ascii="Arial" w:eastAsia="Arial" w:hAnsi="Arial" w:cs="Arial"/>
          <w:lang w:val="de-DE"/>
        </w:rPr>
        <w:t>60 % weniger Hydraulikanschlüsse; biologisch abbaubares Hydrauliköl als Option,</w:t>
      </w:r>
    </w:p>
    <w:p w:rsidR="00D52136" w:rsidRDefault="003B64EC" w:rsidP="00D52136">
      <w:pPr>
        <w:pStyle w:val="ListParagraph"/>
        <w:numPr>
          <w:ilvl w:val="0"/>
          <w:numId w:val="6"/>
        </w:numPr>
        <w:rPr>
          <w:rFonts w:ascii="Arial" w:hAnsi="Arial" w:cs="Arial"/>
        </w:rPr>
      </w:pPr>
      <w:r>
        <w:rPr>
          <w:rFonts w:ascii="Arial" w:eastAsia="Arial" w:hAnsi="Arial" w:cs="Arial"/>
          <w:lang w:val="de-DE"/>
        </w:rPr>
        <w:t xml:space="preserve">Telematik und Ferndiagnose reduzieren Vor-Ort-Einsätze und damit den operativen CO2-Abdruck. </w:t>
      </w:r>
    </w:p>
    <w:p w:rsidR="00D52136" w:rsidRPr="00D52136" w:rsidRDefault="00D52136" w:rsidP="00D52136">
      <w:pPr>
        <w:pStyle w:val="ListParagraph"/>
        <w:rPr>
          <w:rFonts w:ascii="Arial" w:hAnsi="Arial" w:cs="Arial"/>
        </w:rPr>
      </w:pPr>
    </w:p>
    <w:p w:rsidR="003C4421" w:rsidRDefault="003B64EC" w:rsidP="003C4421">
      <w:pPr>
        <w:rPr>
          <w:rFonts w:ascii="Arial" w:hAnsi="Arial" w:cs="Arial"/>
          <w:sz w:val="22"/>
          <w:szCs w:val="22"/>
        </w:rPr>
      </w:pPr>
      <w:r>
        <w:rPr>
          <w:rFonts w:ascii="Arial" w:eastAsia="Arial" w:hAnsi="Arial" w:cs="Arial"/>
          <w:lang w:val="de-DE"/>
        </w:rPr>
        <w:t>Die SJ45 AJE + und SJ60 AJE + werden zunächst in den Regionen EAME und Australien mit CE- und AS-Kennzeichnung eingeführt.</w:t>
      </w:r>
    </w:p>
    <w:p w:rsidR="003C4421" w:rsidRDefault="003C4421" w:rsidP="003C4421">
      <w:pPr>
        <w:rPr>
          <w:rFonts w:ascii="Arial" w:hAnsi="Arial" w:cs="Arial"/>
        </w:rPr>
      </w:pPr>
    </w:p>
    <w:p w:rsidR="00753E16" w:rsidRDefault="00753E16" w:rsidP="0097238E">
      <w:pPr>
        <w:rPr>
          <w:rFonts w:ascii="Arial" w:hAnsi="Arial" w:cs="Arial"/>
        </w:rPr>
      </w:pPr>
    </w:p>
    <w:p w:rsidR="00753E16" w:rsidRDefault="00753E16" w:rsidP="0097238E">
      <w:pPr>
        <w:rPr>
          <w:rFonts w:ascii="Arial" w:hAnsi="Arial" w:cs="Arial"/>
        </w:rPr>
      </w:pPr>
    </w:p>
    <w:p w:rsidR="00753E16" w:rsidRPr="00D26719" w:rsidRDefault="00753E16" w:rsidP="00753E16"/>
    <w:p w:rsidR="00753E16" w:rsidRDefault="003B64EC" w:rsidP="0097238E">
      <w:pPr>
        <w:rPr>
          <w:rFonts w:ascii="Arial" w:hAnsi="Arial" w:cs="Arial"/>
        </w:rPr>
      </w:pPr>
      <w:r>
        <w:rPr>
          <w:rFonts w:ascii="Arial" w:hAnsi="Arial" w:cs="Arial"/>
        </w:rPr>
        <w:t xml:space="preserve"> </w:t>
      </w:r>
    </w:p>
    <w:sectPr w:rsidR="00753E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771E9"/>
    <w:multiLevelType w:val="hybridMultilevel"/>
    <w:tmpl w:val="99D64FA6"/>
    <w:lvl w:ilvl="0" w:tplc="E20A4900">
      <w:start w:val="1"/>
      <w:numFmt w:val="bullet"/>
      <w:lvlText w:val=""/>
      <w:lvlJc w:val="left"/>
      <w:pPr>
        <w:ind w:left="720" w:hanging="360"/>
      </w:pPr>
      <w:rPr>
        <w:rFonts w:ascii="Symbol" w:hAnsi="Symbol" w:hint="default"/>
      </w:rPr>
    </w:lvl>
    <w:lvl w:ilvl="1" w:tplc="DD84D23C" w:tentative="1">
      <w:start w:val="1"/>
      <w:numFmt w:val="bullet"/>
      <w:lvlText w:val="o"/>
      <w:lvlJc w:val="left"/>
      <w:pPr>
        <w:ind w:left="1440" w:hanging="360"/>
      </w:pPr>
      <w:rPr>
        <w:rFonts w:ascii="Courier New" w:hAnsi="Courier New" w:cs="Courier New" w:hint="default"/>
      </w:rPr>
    </w:lvl>
    <w:lvl w:ilvl="2" w:tplc="EEDCF7B2" w:tentative="1">
      <w:start w:val="1"/>
      <w:numFmt w:val="bullet"/>
      <w:lvlText w:val=""/>
      <w:lvlJc w:val="left"/>
      <w:pPr>
        <w:ind w:left="2160" w:hanging="360"/>
      </w:pPr>
      <w:rPr>
        <w:rFonts w:ascii="Wingdings" w:hAnsi="Wingdings" w:hint="default"/>
      </w:rPr>
    </w:lvl>
    <w:lvl w:ilvl="3" w:tplc="EF681158" w:tentative="1">
      <w:start w:val="1"/>
      <w:numFmt w:val="bullet"/>
      <w:lvlText w:val=""/>
      <w:lvlJc w:val="left"/>
      <w:pPr>
        <w:ind w:left="2880" w:hanging="360"/>
      </w:pPr>
      <w:rPr>
        <w:rFonts w:ascii="Symbol" w:hAnsi="Symbol" w:hint="default"/>
      </w:rPr>
    </w:lvl>
    <w:lvl w:ilvl="4" w:tplc="B0C6161E" w:tentative="1">
      <w:start w:val="1"/>
      <w:numFmt w:val="bullet"/>
      <w:lvlText w:val="o"/>
      <w:lvlJc w:val="left"/>
      <w:pPr>
        <w:ind w:left="3600" w:hanging="360"/>
      </w:pPr>
      <w:rPr>
        <w:rFonts w:ascii="Courier New" w:hAnsi="Courier New" w:cs="Courier New" w:hint="default"/>
      </w:rPr>
    </w:lvl>
    <w:lvl w:ilvl="5" w:tplc="F3F82BB0" w:tentative="1">
      <w:start w:val="1"/>
      <w:numFmt w:val="bullet"/>
      <w:lvlText w:val=""/>
      <w:lvlJc w:val="left"/>
      <w:pPr>
        <w:ind w:left="4320" w:hanging="360"/>
      </w:pPr>
      <w:rPr>
        <w:rFonts w:ascii="Wingdings" w:hAnsi="Wingdings" w:hint="default"/>
      </w:rPr>
    </w:lvl>
    <w:lvl w:ilvl="6" w:tplc="8228C2E6" w:tentative="1">
      <w:start w:val="1"/>
      <w:numFmt w:val="bullet"/>
      <w:lvlText w:val=""/>
      <w:lvlJc w:val="left"/>
      <w:pPr>
        <w:ind w:left="5040" w:hanging="360"/>
      </w:pPr>
      <w:rPr>
        <w:rFonts w:ascii="Symbol" w:hAnsi="Symbol" w:hint="default"/>
      </w:rPr>
    </w:lvl>
    <w:lvl w:ilvl="7" w:tplc="6E0AD762" w:tentative="1">
      <w:start w:val="1"/>
      <w:numFmt w:val="bullet"/>
      <w:lvlText w:val="o"/>
      <w:lvlJc w:val="left"/>
      <w:pPr>
        <w:ind w:left="5760" w:hanging="360"/>
      </w:pPr>
      <w:rPr>
        <w:rFonts w:ascii="Courier New" w:hAnsi="Courier New" w:cs="Courier New" w:hint="default"/>
      </w:rPr>
    </w:lvl>
    <w:lvl w:ilvl="8" w:tplc="6B448F0C" w:tentative="1">
      <w:start w:val="1"/>
      <w:numFmt w:val="bullet"/>
      <w:lvlText w:val=""/>
      <w:lvlJc w:val="left"/>
      <w:pPr>
        <w:ind w:left="6480" w:hanging="360"/>
      </w:pPr>
      <w:rPr>
        <w:rFonts w:ascii="Wingdings" w:hAnsi="Wingdings" w:hint="default"/>
      </w:rPr>
    </w:lvl>
  </w:abstractNum>
  <w:abstractNum w:abstractNumId="1" w15:restartNumberingAfterBreak="0">
    <w:nsid w:val="09192A7D"/>
    <w:multiLevelType w:val="hybridMultilevel"/>
    <w:tmpl w:val="31945FA6"/>
    <w:lvl w:ilvl="0" w:tplc="0F049042">
      <w:start w:val="1"/>
      <w:numFmt w:val="bullet"/>
      <w:lvlText w:val=""/>
      <w:lvlJc w:val="left"/>
      <w:pPr>
        <w:ind w:left="720" w:hanging="360"/>
      </w:pPr>
      <w:rPr>
        <w:rFonts w:ascii="Symbol" w:hAnsi="Symbol" w:hint="default"/>
      </w:rPr>
    </w:lvl>
    <w:lvl w:ilvl="1" w:tplc="A5EE32C2" w:tentative="1">
      <w:start w:val="1"/>
      <w:numFmt w:val="bullet"/>
      <w:lvlText w:val="o"/>
      <w:lvlJc w:val="left"/>
      <w:pPr>
        <w:ind w:left="1440" w:hanging="360"/>
      </w:pPr>
      <w:rPr>
        <w:rFonts w:ascii="Courier New" w:hAnsi="Courier New" w:cs="Courier New" w:hint="default"/>
      </w:rPr>
    </w:lvl>
    <w:lvl w:ilvl="2" w:tplc="BB8C8892">
      <w:start w:val="1"/>
      <w:numFmt w:val="bullet"/>
      <w:lvlText w:val=""/>
      <w:lvlJc w:val="left"/>
      <w:pPr>
        <w:ind w:left="2160" w:hanging="360"/>
      </w:pPr>
      <w:rPr>
        <w:rFonts w:ascii="Wingdings" w:hAnsi="Wingdings" w:hint="default"/>
      </w:rPr>
    </w:lvl>
    <w:lvl w:ilvl="3" w:tplc="AC466A9E" w:tentative="1">
      <w:start w:val="1"/>
      <w:numFmt w:val="bullet"/>
      <w:lvlText w:val=""/>
      <w:lvlJc w:val="left"/>
      <w:pPr>
        <w:ind w:left="2880" w:hanging="360"/>
      </w:pPr>
      <w:rPr>
        <w:rFonts w:ascii="Symbol" w:hAnsi="Symbol" w:hint="default"/>
      </w:rPr>
    </w:lvl>
    <w:lvl w:ilvl="4" w:tplc="B8A2A4BE" w:tentative="1">
      <w:start w:val="1"/>
      <w:numFmt w:val="bullet"/>
      <w:lvlText w:val="o"/>
      <w:lvlJc w:val="left"/>
      <w:pPr>
        <w:ind w:left="3600" w:hanging="360"/>
      </w:pPr>
      <w:rPr>
        <w:rFonts w:ascii="Courier New" w:hAnsi="Courier New" w:cs="Courier New" w:hint="default"/>
      </w:rPr>
    </w:lvl>
    <w:lvl w:ilvl="5" w:tplc="99909EF2" w:tentative="1">
      <w:start w:val="1"/>
      <w:numFmt w:val="bullet"/>
      <w:lvlText w:val=""/>
      <w:lvlJc w:val="left"/>
      <w:pPr>
        <w:ind w:left="4320" w:hanging="360"/>
      </w:pPr>
      <w:rPr>
        <w:rFonts w:ascii="Wingdings" w:hAnsi="Wingdings" w:hint="default"/>
      </w:rPr>
    </w:lvl>
    <w:lvl w:ilvl="6" w:tplc="37F8754E" w:tentative="1">
      <w:start w:val="1"/>
      <w:numFmt w:val="bullet"/>
      <w:lvlText w:val=""/>
      <w:lvlJc w:val="left"/>
      <w:pPr>
        <w:ind w:left="5040" w:hanging="360"/>
      </w:pPr>
      <w:rPr>
        <w:rFonts w:ascii="Symbol" w:hAnsi="Symbol" w:hint="default"/>
      </w:rPr>
    </w:lvl>
    <w:lvl w:ilvl="7" w:tplc="AC1C342E" w:tentative="1">
      <w:start w:val="1"/>
      <w:numFmt w:val="bullet"/>
      <w:lvlText w:val="o"/>
      <w:lvlJc w:val="left"/>
      <w:pPr>
        <w:ind w:left="5760" w:hanging="360"/>
      </w:pPr>
      <w:rPr>
        <w:rFonts w:ascii="Courier New" w:hAnsi="Courier New" w:cs="Courier New" w:hint="default"/>
      </w:rPr>
    </w:lvl>
    <w:lvl w:ilvl="8" w:tplc="5A365250" w:tentative="1">
      <w:start w:val="1"/>
      <w:numFmt w:val="bullet"/>
      <w:lvlText w:val=""/>
      <w:lvlJc w:val="left"/>
      <w:pPr>
        <w:ind w:left="6480" w:hanging="360"/>
      </w:pPr>
      <w:rPr>
        <w:rFonts w:ascii="Wingdings" w:hAnsi="Wingdings" w:hint="default"/>
      </w:rPr>
    </w:lvl>
  </w:abstractNum>
  <w:abstractNum w:abstractNumId="2" w15:restartNumberingAfterBreak="0">
    <w:nsid w:val="101521A4"/>
    <w:multiLevelType w:val="hybridMultilevel"/>
    <w:tmpl w:val="A098658A"/>
    <w:lvl w:ilvl="0" w:tplc="3D322FE6">
      <w:start w:val="1"/>
      <w:numFmt w:val="bullet"/>
      <w:lvlText w:val=""/>
      <w:lvlJc w:val="left"/>
      <w:pPr>
        <w:ind w:left="720" w:hanging="360"/>
      </w:pPr>
      <w:rPr>
        <w:rFonts w:ascii="Symbol" w:hAnsi="Symbol" w:hint="default"/>
      </w:rPr>
    </w:lvl>
    <w:lvl w:ilvl="1" w:tplc="05084B0E" w:tentative="1">
      <w:start w:val="1"/>
      <w:numFmt w:val="bullet"/>
      <w:lvlText w:val="o"/>
      <w:lvlJc w:val="left"/>
      <w:pPr>
        <w:ind w:left="1440" w:hanging="360"/>
      </w:pPr>
      <w:rPr>
        <w:rFonts w:ascii="Courier New" w:hAnsi="Courier New" w:cs="Courier New" w:hint="default"/>
      </w:rPr>
    </w:lvl>
    <w:lvl w:ilvl="2" w:tplc="D68C6AB8" w:tentative="1">
      <w:start w:val="1"/>
      <w:numFmt w:val="bullet"/>
      <w:lvlText w:val=""/>
      <w:lvlJc w:val="left"/>
      <w:pPr>
        <w:ind w:left="2160" w:hanging="360"/>
      </w:pPr>
      <w:rPr>
        <w:rFonts w:ascii="Wingdings" w:hAnsi="Wingdings" w:hint="default"/>
      </w:rPr>
    </w:lvl>
    <w:lvl w:ilvl="3" w:tplc="A140AE78" w:tentative="1">
      <w:start w:val="1"/>
      <w:numFmt w:val="bullet"/>
      <w:lvlText w:val=""/>
      <w:lvlJc w:val="left"/>
      <w:pPr>
        <w:ind w:left="2880" w:hanging="360"/>
      </w:pPr>
      <w:rPr>
        <w:rFonts w:ascii="Symbol" w:hAnsi="Symbol" w:hint="default"/>
      </w:rPr>
    </w:lvl>
    <w:lvl w:ilvl="4" w:tplc="CAAE1544" w:tentative="1">
      <w:start w:val="1"/>
      <w:numFmt w:val="bullet"/>
      <w:lvlText w:val="o"/>
      <w:lvlJc w:val="left"/>
      <w:pPr>
        <w:ind w:left="3600" w:hanging="360"/>
      </w:pPr>
      <w:rPr>
        <w:rFonts w:ascii="Courier New" w:hAnsi="Courier New" w:cs="Courier New" w:hint="default"/>
      </w:rPr>
    </w:lvl>
    <w:lvl w:ilvl="5" w:tplc="3744AC58" w:tentative="1">
      <w:start w:val="1"/>
      <w:numFmt w:val="bullet"/>
      <w:lvlText w:val=""/>
      <w:lvlJc w:val="left"/>
      <w:pPr>
        <w:ind w:left="4320" w:hanging="360"/>
      </w:pPr>
      <w:rPr>
        <w:rFonts w:ascii="Wingdings" w:hAnsi="Wingdings" w:hint="default"/>
      </w:rPr>
    </w:lvl>
    <w:lvl w:ilvl="6" w:tplc="2FE6D50A" w:tentative="1">
      <w:start w:val="1"/>
      <w:numFmt w:val="bullet"/>
      <w:lvlText w:val=""/>
      <w:lvlJc w:val="left"/>
      <w:pPr>
        <w:ind w:left="5040" w:hanging="360"/>
      </w:pPr>
      <w:rPr>
        <w:rFonts w:ascii="Symbol" w:hAnsi="Symbol" w:hint="default"/>
      </w:rPr>
    </w:lvl>
    <w:lvl w:ilvl="7" w:tplc="667038C0" w:tentative="1">
      <w:start w:val="1"/>
      <w:numFmt w:val="bullet"/>
      <w:lvlText w:val="o"/>
      <w:lvlJc w:val="left"/>
      <w:pPr>
        <w:ind w:left="5760" w:hanging="360"/>
      </w:pPr>
      <w:rPr>
        <w:rFonts w:ascii="Courier New" w:hAnsi="Courier New" w:cs="Courier New" w:hint="default"/>
      </w:rPr>
    </w:lvl>
    <w:lvl w:ilvl="8" w:tplc="A2122692" w:tentative="1">
      <w:start w:val="1"/>
      <w:numFmt w:val="bullet"/>
      <w:lvlText w:val=""/>
      <w:lvlJc w:val="left"/>
      <w:pPr>
        <w:ind w:left="6480" w:hanging="360"/>
      </w:pPr>
      <w:rPr>
        <w:rFonts w:ascii="Wingdings" w:hAnsi="Wingdings" w:hint="default"/>
      </w:rPr>
    </w:lvl>
  </w:abstractNum>
  <w:abstractNum w:abstractNumId="3" w15:restartNumberingAfterBreak="0">
    <w:nsid w:val="173466C8"/>
    <w:multiLevelType w:val="hybridMultilevel"/>
    <w:tmpl w:val="C17A1CB6"/>
    <w:lvl w:ilvl="0" w:tplc="A85431A6">
      <w:start w:val="1"/>
      <w:numFmt w:val="bullet"/>
      <w:lvlText w:val=""/>
      <w:lvlJc w:val="left"/>
      <w:pPr>
        <w:ind w:left="720" w:hanging="360"/>
      </w:pPr>
      <w:rPr>
        <w:rFonts w:ascii="Symbol" w:hAnsi="Symbol" w:hint="default"/>
      </w:rPr>
    </w:lvl>
    <w:lvl w:ilvl="1" w:tplc="FCEC93CC" w:tentative="1">
      <w:start w:val="1"/>
      <w:numFmt w:val="bullet"/>
      <w:lvlText w:val="o"/>
      <w:lvlJc w:val="left"/>
      <w:pPr>
        <w:ind w:left="1440" w:hanging="360"/>
      </w:pPr>
      <w:rPr>
        <w:rFonts w:ascii="Courier New" w:hAnsi="Courier New" w:cs="Courier New" w:hint="default"/>
      </w:rPr>
    </w:lvl>
    <w:lvl w:ilvl="2" w:tplc="6158E8FE" w:tentative="1">
      <w:start w:val="1"/>
      <w:numFmt w:val="bullet"/>
      <w:lvlText w:val=""/>
      <w:lvlJc w:val="left"/>
      <w:pPr>
        <w:ind w:left="2160" w:hanging="360"/>
      </w:pPr>
      <w:rPr>
        <w:rFonts w:ascii="Wingdings" w:hAnsi="Wingdings" w:hint="default"/>
      </w:rPr>
    </w:lvl>
    <w:lvl w:ilvl="3" w:tplc="1A9A0308" w:tentative="1">
      <w:start w:val="1"/>
      <w:numFmt w:val="bullet"/>
      <w:lvlText w:val=""/>
      <w:lvlJc w:val="left"/>
      <w:pPr>
        <w:ind w:left="2880" w:hanging="360"/>
      </w:pPr>
      <w:rPr>
        <w:rFonts w:ascii="Symbol" w:hAnsi="Symbol" w:hint="default"/>
      </w:rPr>
    </w:lvl>
    <w:lvl w:ilvl="4" w:tplc="9CE0D8BC" w:tentative="1">
      <w:start w:val="1"/>
      <w:numFmt w:val="bullet"/>
      <w:lvlText w:val="o"/>
      <w:lvlJc w:val="left"/>
      <w:pPr>
        <w:ind w:left="3600" w:hanging="360"/>
      </w:pPr>
      <w:rPr>
        <w:rFonts w:ascii="Courier New" w:hAnsi="Courier New" w:cs="Courier New" w:hint="default"/>
      </w:rPr>
    </w:lvl>
    <w:lvl w:ilvl="5" w:tplc="332ECADC" w:tentative="1">
      <w:start w:val="1"/>
      <w:numFmt w:val="bullet"/>
      <w:lvlText w:val=""/>
      <w:lvlJc w:val="left"/>
      <w:pPr>
        <w:ind w:left="4320" w:hanging="360"/>
      </w:pPr>
      <w:rPr>
        <w:rFonts w:ascii="Wingdings" w:hAnsi="Wingdings" w:hint="default"/>
      </w:rPr>
    </w:lvl>
    <w:lvl w:ilvl="6" w:tplc="017C360A" w:tentative="1">
      <w:start w:val="1"/>
      <w:numFmt w:val="bullet"/>
      <w:lvlText w:val=""/>
      <w:lvlJc w:val="left"/>
      <w:pPr>
        <w:ind w:left="5040" w:hanging="360"/>
      </w:pPr>
      <w:rPr>
        <w:rFonts w:ascii="Symbol" w:hAnsi="Symbol" w:hint="default"/>
      </w:rPr>
    </w:lvl>
    <w:lvl w:ilvl="7" w:tplc="90C07F4A" w:tentative="1">
      <w:start w:val="1"/>
      <w:numFmt w:val="bullet"/>
      <w:lvlText w:val="o"/>
      <w:lvlJc w:val="left"/>
      <w:pPr>
        <w:ind w:left="5760" w:hanging="360"/>
      </w:pPr>
      <w:rPr>
        <w:rFonts w:ascii="Courier New" w:hAnsi="Courier New" w:cs="Courier New" w:hint="default"/>
      </w:rPr>
    </w:lvl>
    <w:lvl w:ilvl="8" w:tplc="D7B614F2" w:tentative="1">
      <w:start w:val="1"/>
      <w:numFmt w:val="bullet"/>
      <w:lvlText w:val=""/>
      <w:lvlJc w:val="left"/>
      <w:pPr>
        <w:ind w:left="6480" w:hanging="360"/>
      </w:pPr>
      <w:rPr>
        <w:rFonts w:ascii="Wingdings" w:hAnsi="Wingdings" w:hint="default"/>
      </w:rPr>
    </w:lvl>
  </w:abstractNum>
  <w:abstractNum w:abstractNumId="4" w15:restartNumberingAfterBreak="0">
    <w:nsid w:val="187905D3"/>
    <w:multiLevelType w:val="hybridMultilevel"/>
    <w:tmpl w:val="4D144758"/>
    <w:lvl w:ilvl="0" w:tplc="109229BA">
      <w:start w:val="1"/>
      <w:numFmt w:val="bullet"/>
      <w:lvlText w:val=""/>
      <w:lvlJc w:val="left"/>
      <w:pPr>
        <w:ind w:left="1440" w:hanging="360"/>
      </w:pPr>
      <w:rPr>
        <w:rFonts w:ascii="Symbol" w:hAnsi="Symbol" w:hint="default"/>
      </w:rPr>
    </w:lvl>
    <w:lvl w:ilvl="1" w:tplc="16DAEE50" w:tentative="1">
      <w:start w:val="1"/>
      <w:numFmt w:val="bullet"/>
      <w:lvlText w:val="o"/>
      <w:lvlJc w:val="left"/>
      <w:pPr>
        <w:ind w:left="2160" w:hanging="360"/>
      </w:pPr>
      <w:rPr>
        <w:rFonts w:ascii="Courier New" w:hAnsi="Courier New" w:cs="Courier New" w:hint="default"/>
      </w:rPr>
    </w:lvl>
    <w:lvl w:ilvl="2" w:tplc="24AA17FC" w:tentative="1">
      <w:start w:val="1"/>
      <w:numFmt w:val="bullet"/>
      <w:lvlText w:val=""/>
      <w:lvlJc w:val="left"/>
      <w:pPr>
        <w:ind w:left="2880" w:hanging="360"/>
      </w:pPr>
      <w:rPr>
        <w:rFonts w:ascii="Wingdings" w:hAnsi="Wingdings" w:hint="default"/>
      </w:rPr>
    </w:lvl>
    <w:lvl w:ilvl="3" w:tplc="9C82953A" w:tentative="1">
      <w:start w:val="1"/>
      <w:numFmt w:val="bullet"/>
      <w:lvlText w:val=""/>
      <w:lvlJc w:val="left"/>
      <w:pPr>
        <w:ind w:left="3600" w:hanging="360"/>
      </w:pPr>
      <w:rPr>
        <w:rFonts w:ascii="Symbol" w:hAnsi="Symbol" w:hint="default"/>
      </w:rPr>
    </w:lvl>
    <w:lvl w:ilvl="4" w:tplc="7D304262" w:tentative="1">
      <w:start w:val="1"/>
      <w:numFmt w:val="bullet"/>
      <w:lvlText w:val="o"/>
      <w:lvlJc w:val="left"/>
      <w:pPr>
        <w:ind w:left="4320" w:hanging="360"/>
      </w:pPr>
      <w:rPr>
        <w:rFonts w:ascii="Courier New" w:hAnsi="Courier New" w:cs="Courier New" w:hint="default"/>
      </w:rPr>
    </w:lvl>
    <w:lvl w:ilvl="5" w:tplc="16DC7278" w:tentative="1">
      <w:start w:val="1"/>
      <w:numFmt w:val="bullet"/>
      <w:lvlText w:val=""/>
      <w:lvlJc w:val="left"/>
      <w:pPr>
        <w:ind w:left="5040" w:hanging="360"/>
      </w:pPr>
      <w:rPr>
        <w:rFonts w:ascii="Wingdings" w:hAnsi="Wingdings" w:hint="default"/>
      </w:rPr>
    </w:lvl>
    <w:lvl w:ilvl="6" w:tplc="DEE80432" w:tentative="1">
      <w:start w:val="1"/>
      <w:numFmt w:val="bullet"/>
      <w:lvlText w:val=""/>
      <w:lvlJc w:val="left"/>
      <w:pPr>
        <w:ind w:left="5760" w:hanging="360"/>
      </w:pPr>
      <w:rPr>
        <w:rFonts w:ascii="Symbol" w:hAnsi="Symbol" w:hint="default"/>
      </w:rPr>
    </w:lvl>
    <w:lvl w:ilvl="7" w:tplc="622A7AD4" w:tentative="1">
      <w:start w:val="1"/>
      <w:numFmt w:val="bullet"/>
      <w:lvlText w:val="o"/>
      <w:lvlJc w:val="left"/>
      <w:pPr>
        <w:ind w:left="6480" w:hanging="360"/>
      </w:pPr>
      <w:rPr>
        <w:rFonts w:ascii="Courier New" w:hAnsi="Courier New" w:cs="Courier New" w:hint="default"/>
      </w:rPr>
    </w:lvl>
    <w:lvl w:ilvl="8" w:tplc="8F646C52" w:tentative="1">
      <w:start w:val="1"/>
      <w:numFmt w:val="bullet"/>
      <w:lvlText w:val=""/>
      <w:lvlJc w:val="left"/>
      <w:pPr>
        <w:ind w:left="7200" w:hanging="360"/>
      </w:pPr>
      <w:rPr>
        <w:rFonts w:ascii="Wingdings" w:hAnsi="Wingdings" w:hint="default"/>
      </w:rPr>
    </w:lvl>
  </w:abstractNum>
  <w:abstractNum w:abstractNumId="5" w15:restartNumberingAfterBreak="0">
    <w:nsid w:val="53BD49C1"/>
    <w:multiLevelType w:val="hybridMultilevel"/>
    <w:tmpl w:val="4DA062A4"/>
    <w:lvl w:ilvl="0" w:tplc="77D46D1C">
      <w:start w:val="1"/>
      <w:numFmt w:val="bullet"/>
      <w:lvlText w:val=""/>
      <w:lvlJc w:val="left"/>
      <w:pPr>
        <w:ind w:left="720" w:hanging="360"/>
      </w:pPr>
      <w:rPr>
        <w:rFonts w:ascii="Symbol" w:hAnsi="Symbol" w:hint="default"/>
      </w:rPr>
    </w:lvl>
    <w:lvl w:ilvl="1" w:tplc="675A63A4">
      <w:start w:val="1"/>
      <w:numFmt w:val="bullet"/>
      <w:lvlText w:val="o"/>
      <w:lvlJc w:val="left"/>
      <w:pPr>
        <w:ind w:left="1440" w:hanging="360"/>
      </w:pPr>
      <w:rPr>
        <w:rFonts w:ascii="Courier New" w:hAnsi="Courier New" w:cs="Courier New" w:hint="default"/>
      </w:rPr>
    </w:lvl>
    <w:lvl w:ilvl="2" w:tplc="1BBA2166">
      <w:start w:val="1"/>
      <w:numFmt w:val="bullet"/>
      <w:lvlText w:val=""/>
      <w:lvlJc w:val="left"/>
      <w:pPr>
        <w:ind w:left="2160" w:hanging="360"/>
      </w:pPr>
      <w:rPr>
        <w:rFonts w:ascii="Wingdings" w:hAnsi="Wingdings" w:hint="default"/>
      </w:rPr>
    </w:lvl>
    <w:lvl w:ilvl="3" w:tplc="8F206016" w:tentative="1">
      <w:start w:val="1"/>
      <w:numFmt w:val="bullet"/>
      <w:lvlText w:val=""/>
      <w:lvlJc w:val="left"/>
      <w:pPr>
        <w:ind w:left="2880" w:hanging="360"/>
      </w:pPr>
      <w:rPr>
        <w:rFonts w:ascii="Symbol" w:hAnsi="Symbol" w:hint="default"/>
      </w:rPr>
    </w:lvl>
    <w:lvl w:ilvl="4" w:tplc="AD5AF882" w:tentative="1">
      <w:start w:val="1"/>
      <w:numFmt w:val="bullet"/>
      <w:lvlText w:val="o"/>
      <w:lvlJc w:val="left"/>
      <w:pPr>
        <w:ind w:left="3600" w:hanging="360"/>
      </w:pPr>
      <w:rPr>
        <w:rFonts w:ascii="Courier New" w:hAnsi="Courier New" w:cs="Courier New" w:hint="default"/>
      </w:rPr>
    </w:lvl>
    <w:lvl w:ilvl="5" w:tplc="5B6CBF40" w:tentative="1">
      <w:start w:val="1"/>
      <w:numFmt w:val="bullet"/>
      <w:lvlText w:val=""/>
      <w:lvlJc w:val="left"/>
      <w:pPr>
        <w:ind w:left="4320" w:hanging="360"/>
      </w:pPr>
      <w:rPr>
        <w:rFonts w:ascii="Wingdings" w:hAnsi="Wingdings" w:hint="default"/>
      </w:rPr>
    </w:lvl>
    <w:lvl w:ilvl="6" w:tplc="6EE84792" w:tentative="1">
      <w:start w:val="1"/>
      <w:numFmt w:val="bullet"/>
      <w:lvlText w:val=""/>
      <w:lvlJc w:val="left"/>
      <w:pPr>
        <w:ind w:left="5040" w:hanging="360"/>
      </w:pPr>
      <w:rPr>
        <w:rFonts w:ascii="Symbol" w:hAnsi="Symbol" w:hint="default"/>
      </w:rPr>
    </w:lvl>
    <w:lvl w:ilvl="7" w:tplc="1A4C3170" w:tentative="1">
      <w:start w:val="1"/>
      <w:numFmt w:val="bullet"/>
      <w:lvlText w:val="o"/>
      <w:lvlJc w:val="left"/>
      <w:pPr>
        <w:ind w:left="5760" w:hanging="360"/>
      </w:pPr>
      <w:rPr>
        <w:rFonts w:ascii="Courier New" w:hAnsi="Courier New" w:cs="Courier New" w:hint="default"/>
      </w:rPr>
    </w:lvl>
    <w:lvl w:ilvl="8" w:tplc="26AE4FD6"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435"/>
    <w:rsid w:val="000B1FD3"/>
    <w:rsid w:val="001E61E9"/>
    <w:rsid w:val="002003FC"/>
    <w:rsid w:val="0025401B"/>
    <w:rsid w:val="003B64EC"/>
    <w:rsid w:val="003B69E3"/>
    <w:rsid w:val="003C4421"/>
    <w:rsid w:val="00414E45"/>
    <w:rsid w:val="004777BB"/>
    <w:rsid w:val="004B31A3"/>
    <w:rsid w:val="004D2C73"/>
    <w:rsid w:val="004D3790"/>
    <w:rsid w:val="005163D8"/>
    <w:rsid w:val="0064053A"/>
    <w:rsid w:val="006E0DAB"/>
    <w:rsid w:val="007327EB"/>
    <w:rsid w:val="00732904"/>
    <w:rsid w:val="00753E16"/>
    <w:rsid w:val="007B64CB"/>
    <w:rsid w:val="009300C1"/>
    <w:rsid w:val="0097238E"/>
    <w:rsid w:val="009D0838"/>
    <w:rsid w:val="009F3A07"/>
    <w:rsid w:val="00A000EC"/>
    <w:rsid w:val="00A85986"/>
    <w:rsid w:val="00A86238"/>
    <w:rsid w:val="00A96A35"/>
    <w:rsid w:val="00AC3CC3"/>
    <w:rsid w:val="00BB7CEC"/>
    <w:rsid w:val="00BE5159"/>
    <w:rsid w:val="00C146D1"/>
    <w:rsid w:val="00C75F40"/>
    <w:rsid w:val="00C9046C"/>
    <w:rsid w:val="00D02C57"/>
    <w:rsid w:val="00D26719"/>
    <w:rsid w:val="00D52136"/>
    <w:rsid w:val="00D56316"/>
    <w:rsid w:val="00E06B6E"/>
    <w:rsid w:val="00E71435"/>
    <w:rsid w:val="00E717D4"/>
    <w:rsid w:val="00E72E15"/>
    <w:rsid w:val="00F30F24"/>
    <w:rsid w:val="00F52BB4"/>
    <w:rsid w:val="00FB73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B5DAA"/>
  <w15:chartTrackingRefBased/>
  <w15:docId w15:val="{93220C9B-5E95-412C-8C8D-8A9C66B08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238E"/>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53E16"/>
    <w:pPr>
      <w:spacing w:after="0" w:line="240" w:lineRule="auto"/>
    </w:pPr>
    <w:rPr>
      <w:rFonts w:eastAsiaTheme="minorEastAsia"/>
      <w:sz w:val="24"/>
      <w:szCs w:val="24"/>
    </w:rPr>
  </w:style>
  <w:style w:type="paragraph" w:styleId="ListParagraph">
    <w:name w:val="List Paragraph"/>
    <w:basedOn w:val="Normal"/>
    <w:uiPriority w:val="34"/>
    <w:qFormat/>
    <w:rsid w:val="00753E16"/>
    <w:pPr>
      <w:ind w:left="720"/>
      <w:contextualSpacing/>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559</Words>
  <Characters>3190</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Skyjack</Company>
  <LinksUpToDate>false</LinksUpToDate>
  <CharactersWithSpaces>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Doornekamp</dc:creator>
  <cp:lastModifiedBy>Rachel Doornekamp</cp:lastModifiedBy>
  <cp:revision>7</cp:revision>
  <dcterms:created xsi:type="dcterms:W3CDTF">2024-03-05T16:28:00Z</dcterms:created>
  <dcterms:modified xsi:type="dcterms:W3CDTF">2024-04-30T18:02:00Z</dcterms:modified>
</cp:coreProperties>
</file>